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280" w:rsidRDefault="00DC0409" w:rsidP="00DC0409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  <w:r w:rsidRPr="00DC0409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 xml:space="preserve">с 24 ноября – 30 ноября </w:t>
      </w:r>
    </w:p>
    <w:p w:rsidR="00DC0409" w:rsidRPr="00DC0409" w:rsidRDefault="00DC0409" w:rsidP="00004280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</w:pPr>
      <w:r w:rsidRPr="00DC0409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 xml:space="preserve">Неделя профилактики </w:t>
      </w:r>
      <w:bookmarkStart w:id="0" w:name="_GoBack"/>
      <w:bookmarkEnd w:id="0"/>
      <w:r w:rsidRPr="00DC0409">
        <w:rPr>
          <w:rFonts w:ascii="Liberation Serif" w:eastAsia="Times New Roman" w:hAnsi="Liberation Serif" w:cs="Times New Roman"/>
          <w:b/>
          <w:sz w:val="32"/>
          <w:szCs w:val="32"/>
          <w:lang w:val="ru-RU"/>
        </w:rPr>
        <w:t>заболеваний ЖКТ</w:t>
      </w:r>
    </w:p>
    <w:p w:rsidR="00DC0409" w:rsidRDefault="00DC0409" w:rsidP="00DC0409">
      <w:pPr>
        <w:widowControl w:val="0"/>
        <w:tabs>
          <w:tab w:val="left" w:pos="5340"/>
        </w:tabs>
        <w:spacing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val="ru-RU"/>
        </w:rPr>
      </w:pPr>
    </w:p>
    <w:p w:rsidR="00DC0409" w:rsidRDefault="00DC0409" w:rsidP="00DC0409">
      <w:pPr>
        <w:widowControl w:val="0"/>
        <w:tabs>
          <w:tab w:val="left" w:pos="5340"/>
        </w:tabs>
        <w:spacing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noProof/>
          <w:lang w:val="ru-RU"/>
        </w:rPr>
        <w:drawing>
          <wp:inline distT="0" distB="0" distL="0" distR="0" wp14:anchorId="704BCFAA" wp14:editId="4B4F241F">
            <wp:extent cx="2920622" cy="2755020"/>
            <wp:effectExtent l="0" t="0" r="0" b="762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826" cy="276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409" w:rsidRDefault="00DC0409" w:rsidP="00004280">
      <w:pPr>
        <w:widowControl w:val="0"/>
        <w:tabs>
          <w:tab w:val="left" w:pos="5340"/>
        </w:tabs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DC0409" w:rsidRPr="00DC0409" w:rsidRDefault="00DC0409" w:rsidP="00004280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C0409">
        <w:rPr>
          <w:rFonts w:ascii="Liberation Serif" w:eastAsia="Times New Roman" w:hAnsi="Liberation Serif" w:cs="Times New Roman"/>
          <w:sz w:val="28"/>
          <w:szCs w:val="28"/>
        </w:rPr>
        <w:t>- Несмотря на наметившийся в последние десятилетия прогресс в вопросах профилактики, диагностики и лечения заболеваний органов пищеварительной системы, они остаются важной проблемой здравоохранения, и не теряют свою актуальность. Это связано с подверженностью современного человека воздействию большого числа как модифицируемых, так и не модифицируемых факторов риска.</w:t>
      </w:r>
    </w:p>
    <w:p w:rsidR="00DC0409" w:rsidRPr="00DC0409" w:rsidRDefault="00DC0409" w:rsidP="00004280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C0409">
        <w:rPr>
          <w:rFonts w:ascii="Liberation Serif" w:eastAsia="Times New Roman" w:hAnsi="Liberation Serif" w:cs="Times New Roman"/>
          <w:sz w:val="28"/>
          <w:szCs w:val="28"/>
        </w:rPr>
        <w:t xml:space="preserve">- Для того, чтобы не допустить нарушений пищеварения, важно правильно питаться, включая достаточное количество клетчатки в рацион, снижение количества </w:t>
      </w:r>
      <w:proofErr w:type="spellStart"/>
      <w:r w:rsidRPr="00DC0409">
        <w:rPr>
          <w:rFonts w:ascii="Liberation Serif" w:eastAsia="Times New Roman" w:hAnsi="Liberation Serif" w:cs="Times New Roman"/>
          <w:sz w:val="28"/>
          <w:szCs w:val="28"/>
        </w:rPr>
        <w:t>трансжиров</w:t>
      </w:r>
      <w:proofErr w:type="spellEnd"/>
      <w:r w:rsidRPr="00DC0409">
        <w:rPr>
          <w:rFonts w:ascii="Liberation Serif" w:eastAsia="Times New Roman" w:hAnsi="Liberation Serif" w:cs="Times New Roman"/>
          <w:sz w:val="28"/>
          <w:szCs w:val="28"/>
        </w:rPr>
        <w:t>, полуфабрикатов и других обработанных продуктов.</w:t>
      </w:r>
    </w:p>
    <w:p w:rsidR="00DC0409" w:rsidRPr="00DC0409" w:rsidRDefault="00DC0409" w:rsidP="00004280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C0409">
        <w:rPr>
          <w:rFonts w:ascii="Liberation Serif" w:eastAsia="Times New Roman" w:hAnsi="Liberation Serif" w:cs="Times New Roman"/>
          <w:sz w:val="28"/>
          <w:szCs w:val="28"/>
        </w:rPr>
        <w:t xml:space="preserve">- Кроме того, пациентам при наличии язвенной болезни, </w:t>
      </w:r>
      <w:proofErr w:type="spellStart"/>
      <w:r w:rsidRPr="00DC0409">
        <w:rPr>
          <w:rFonts w:ascii="Liberation Serif" w:eastAsia="Times New Roman" w:hAnsi="Liberation Serif" w:cs="Times New Roman"/>
          <w:sz w:val="28"/>
          <w:szCs w:val="28"/>
        </w:rPr>
        <w:t>гастроэзофагеальной</w:t>
      </w:r>
      <w:proofErr w:type="spellEnd"/>
      <w:r w:rsidRPr="00DC040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proofErr w:type="spellStart"/>
      <w:r w:rsidRPr="00DC0409">
        <w:rPr>
          <w:rFonts w:ascii="Liberation Serif" w:eastAsia="Times New Roman" w:hAnsi="Liberation Serif" w:cs="Times New Roman"/>
          <w:sz w:val="28"/>
          <w:szCs w:val="28"/>
        </w:rPr>
        <w:t>рефлюксной</w:t>
      </w:r>
      <w:proofErr w:type="spellEnd"/>
      <w:r w:rsidRPr="00DC0409">
        <w:rPr>
          <w:rFonts w:ascii="Liberation Serif" w:eastAsia="Times New Roman" w:hAnsi="Liberation Serif" w:cs="Times New Roman"/>
          <w:sz w:val="28"/>
          <w:szCs w:val="28"/>
        </w:rPr>
        <w:t xml:space="preserve"> болезни необходимо придерживаться специальной диеты.</w:t>
      </w:r>
    </w:p>
    <w:p w:rsidR="00DC0409" w:rsidRPr="00DC0409" w:rsidRDefault="00DC0409" w:rsidP="00004280">
      <w:pPr>
        <w:widowControl w:val="0"/>
        <w:tabs>
          <w:tab w:val="left" w:pos="5340"/>
        </w:tabs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C0409">
        <w:rPr>
          <w:rFonts w:ascii="Liberation Serif" w:eastAsia="Times New Roman" w:hAnsi="Liberation Serif" w:cs="Times New Roman"/>
          <w:sz w:val="28"/>
          <w:szCs w:val="28"/>
        </w:rPr>
        <w:t>- Важно проходить диспансеризацию и профилактические осмотры для того, чтобы убедиться в отсутствии злокачественных новообразований желудка и толстой кишки.</w:t>
      </w:r>
    </w:p>
    <w:p w:rsidR="00821709" w:rsidRDefault="00DC0409" w:rsidP="00004280">
      <w:p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DC0409">
        <w:rPr>
          <w:rFonts w:ascii="Liberation Serif" w:eastAsia="Times New Roman" w:hAnsi="Liberation Serif" w:cs="Times New Roman"/>
          <w:sz w:val="28"/>
          <w:szCs w:val="28"/>
        </w:rPr>
        <w:t>- Вредные привычки, недостаточная физическая активность, нерациональное питание – основные факторы риска развития нарушений ЖКТ.</w:t>
      </w:r>
    </w:p>
    <w:p w:rsidR="00DC0409" w:rsidRDefault="00DC0409" w:rsidP="00DC0409">
      <w:pPr>
        <w:ind w:firstLine="851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DC0409" w:rsidRPr="00DC0409" w:rsidRDefault="00DC0409" w:rsidP="00004280">
      <w:pPr>
        <w:jc w:val="center"/>
        <w:rPr>
          <w:b/>
          <w:i/>
          <w:sz w:val="32"/>
          <w:szCs w:val="32"/>
          <w:lang w:val="ru-RU"/>
        </w:rPr>
      </w:pPr>
      <w:r w:rsidRPr="00DC0409">
        <w:rPr>
          <w:rFonts w:ascii="Liberation Serif" w:eastAsia="Times New Roman" w:hAnsi="Liberation Serif" w:cs="Times New Roman"/>
          <w:b/>
          <w:i/>
          <w:sz w:val="32"/>
          <w:szCs w:val="32"/>
          <w:lang w:val="ru-RU"/>
        </w:rPr>
        <w:t>Будьте здоровы!</w:t>
      </w:r>
    </w:p>
    <w:sectPr w:rsidR="00DC0409" w:rsidRPr="00DC0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58"/>
    <w:rsid w:val="00004280"/>
    <w:rsid w:val="00821709"/>
    <w:rsid w:val="009F5558"/>
    <w:rsid w:val="00DC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C1EA8"/>
  <w15:chartTrackingRefBased/>
  <w15:docId w15:val="{649801A3-394D-4DD0-A6EF-7954BC6F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C0409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Величковская А.</dc:creator>
  <cp:keywords/>
  <dc:description/>
  <cp:lastModifiedBy>Величковская А.</cp:lastModifiedBy>
  <cp:revision>3</cp:revision>
  <dcterms:created xsi:type="dcterms:W3CDTF">2025-05-21T11:11:00Z</dcterms:created>
  <dcterms:modified xsi:type="dcterms:W3CDTF">2025-05-22T04:42:00Z</dcterms:modified>
</cp:coreProperties>
</file>